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tabs>
          <w:tab w:val="left" w:pos="3615"/>
        </w:tabs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от</w:t>
      </w:r>
      <w:r>
        <w:rPr>
          <w:rFonts w:ascii="Times New Roman" w:eastAsia="Times New Roman" w:hAnsi="Times New Roman" w:cs="Times New Roman"/>
          <w:sz w:val="28"/>
          <w:szCs w:val="28"/>
        </w:rPr>
        <w:t>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выявленных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жилищным инспектором отдела муниципального жилищного контроля контрольного управления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пояснил, что до истечения срока по предписанию подавал документы в Департамент архитектуры и градостроительства, которые ему вернули, на доработку, сейчас он вновь подал документы, но срок по предписанию уже вышел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8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8"/>
          <w:szCs w:val="28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выявленных нарушений обязательных требований,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жилищным инспектором отдела муниципального жилищного контроля контрольного управления </w:t>
      </w: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0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 выдаче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 на проведение выездного обследования;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eastAsia="Times New Roman" w:hAnsi="Times New Roman" w:cs="Times New Roman"/>
          <w:sz w:val="28"/>
          <w:szCs w:val="28"/>
        </w:rPr>
        <w:t>233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 о проведении выездного обследования;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4-3/2024 пользования общим имуществом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ЕГРИП;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выписка из ЕГРН об объекте недвижимости;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задания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выездного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выездного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рублей, оплачиваемого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0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048</w:t>
      </w:r>
      <w:r>
        <w:rPr>
          <w:rFonts w:ascii="Times New Roman" w:eastAsia="Times New Roman" w:hAnsi="Times New Roman" w:cs="Times New Roman"/>
          <w:sz w:val="28"/>
          <w:szCs w:val="28"/>
        </w:rPr>
        <w:t>73031020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0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04011601194010000140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03200631000000000</w:t>
      </w:r>
      <w:r>
        <w:rPr>
          <w:rFonts w:ascii="Times New Roman" w:eastAsia="Times New Roman" w:hAnsi="Times New Roman" w:cs="Times New Roman"/>
          <w:sz w:val="28"/>
          <w:szCs w:val="28"/>
        </w:rPr>
        <w:t>12051463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Административная комиссия.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об административных правонарушениях Российской Федерации административный штраф должен быть уплачен лицом, привлеченным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ХМАО-Югра,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988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Timegrp-26rplc-15">
    <w:name w:val="cat-Time grp-26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1rplc-45">
    <w:name w:val="cat-Address grp-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E9F2-9A6C-4EBF-BF9E-94D55BE6618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